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10881" w:type="dxa"/>
        <w:tblLayout w:type="fixed"/>
        <w:tblLook w:val="04A0" w:firstRow="1" w:lastRow="0" w:firstColumn="1" w:lastColumn="0" w:noHBand="0" w:noVBand="1"/>
      </w:tblPr>
      <w:tblGrid>
        <w:gridCol w:w="2280"/>
        <w:gridCol w:w="8601"/>
      </w:tblGrid>
      <w:tr w:rsidR="008E4E16" w:rsidTr="00244F97">
        <w:tc>
          <w:tcPr>
            <w:tcW w:w="2280" w:type="dxa"/>
          </w:tcPr>
          <w:p w:rsidR="00C12107" w:rsidRPr="00C12107" w:rsidRDefault="00C12107" w:rsidP="00244F97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8601" w:type="dxa"/>
          </w:tcPr>
          <w:p w:rsidR="00C12107" w:rsidRPr="00FD60A7" w:rsidRDefault="00B91F7B" w:rsidP="00244F97">
            <w:pPr>
              <w:rPr>
                <w:b/>
              </w:rPr>
            </w:pPr>
            <w:r>
              <w:rPr>
                <w:b/>
                <w:lang w:val="en-US"/>
              </w:rPr>
              <w:t>HEK</w:t>
            </w:r>
            <w:r w:rsidRPr="00C2114D">
              <w:rPr>
                <w:b/>
              </w:rPr>
              <w:t>-293</w:t>
            </w:r>
            <w:r>
              <w:rPr>
                <w:b/>
                <w:lang w:val="en-US"/>
              </w:rPr>
              <w:t>T</w:t>
            </w:r>
            <w:r w:rsidR="00C2114D">
              <w:rPr>
                <w:b/>
                <w:lang w:val="en-US"/>
              </w:rPr>
              <w:t>/17</w:t>
            </w:r>
            <w:r w:rsidRPr="00C2114D">
              <w:rPr>
                <w:b/>
              </w:rPr>
              <w:t xml:space="preserve"> (293</w:t>
            </w:r>
            <w:r>
              <w:rPr>
                <w:b/>
                <w:lang w:val="en-US"/>
              </w:rPr>
              <w:t>T</w:t>
            </w:r>
            <w:r w:rsidR="00C2114D">
              <w:rPr>
                <w:b/>
                <w:lang w:val="en-US"/>
              </w:rPr>
              <w:t>/17</w:t>
            </w:r>
            <w:r w:rsidRPr="00C2114D">
              <w:rPr>
                <w:b/>
              </w:rPr>
              <w:t>)</w:t>
            </w:r>
          </w:p>
        </w:tc>
      </w:tr>
      <w:tr w:rsidR="008E4E16" w:rsidTr="00244F97">
        <w:tc>
          <w:tcPr>
            <w:tcW w:w="2280" w:type="dxa"/>
          </w:tcPr>
          <w:p w:rsidR="00C12107" w:rsidRDefault="00C12107" w:rsidP="00244F97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8601" w:type="dxa"/>
          </w:tcPr>
          <w:p w:rsidR="00C12107" w:rsidRPr="00FD60A7" w:rsidRDefault="00B91F7B" w:rsidP="00244F97">
            <w:r>
              <w:t>Эмбрион ч</w:t>
            </w:r>
            <w:r w:rsidR="00C12107">
              <w:t>еловек</w:t>
            </w:r>
            <w:r>
              <w:t>а</w:t>
            </w:r>
            <w:r w:rsidR="00C12107">
              <w:t xml:space="preserve">, </w:t>
            </w:r>
            <w:r>
              <w:t>почка</w:t>
            </w:r>
          </w:p>
          <w:p w:rsidR="00D57F0B" w:rsidRPr="006B77EC" w:rsidRDefault="006B77EC" w:rsidP="00244F97">
            <w:r w:rsidRPr="00C2114D">
              <w:t>Женский пол</w:t>
            </w:r>
          </w:p>
          <w:p w:rsidR="008B5F46" w:rsidRPr="00C97660" w:rsidRDefault="0092281A" w:rsidP="00244F97">
            <w:r>
              <w:t>К</w:t>
            </w:r>
            <w:r w:rsidR="0044678B">
              <w:t>летки</w:t>
            </w:r>
            <w:r w:rsidR="0044678B" w:rsidRPr="00C97660">
              <w:t>,</w:t>
            </w:r>
            <w:r w:rsidR="00D57F0B" w:rsidRPr="00D57F0B">
              <w:t xml:space="preserve"> трансформированные </w:t>
            </w:r>
            <w:r w:rsidR="0044678B" w:rsidRPr="00C97660">
              <w:t xml:space="preserve">аденовирусом </w:t>
            </w:r>
            <w:r w:rsidR="00B849D9">
              <w:t>Ad5</w:t>
            </w:r>
          </w:p>
        </w:tc>
      </w:tr>
      <w:tr w:rsidR="008E4E16" w:rsidTr="00244F97">
        <w:tc>
          <w:tcPr>
            <w:tcW w:w="2280" w:type="dxa"/>
          </w:tcPr>
          <w:p w:rsidR="008B5F46" w:rsidRDefault="008B5F46" w:rsidP="00244F97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8601" w:type="dxa"/>
          </w:tcPr>
          <w:p w:rsidR="008B5F46" w:rsidRPr="00F5656D" w:rsidRDefault="008B5F46" w:rsidP="00244F97">
            <w:r>
              <w:t>Нормальная</w:t>
            </w:r>
            <w:r w:rsidR="00F5656D">
              <w:rPr>
                <w:lang w:val="en-US"/>
              </w:rPr>
              <w:t xml:space="preserve"> </w:t>
            </w:r>
            <w:r w:rsidR="00F5656D">
              <w:t>линия</w:t>
            </w:r>
          </w:p>
        </w:tc>
      </w:tr>
      <w:tr w:rsidR="008E4E16" w:rsidTr="00244F97">
        <w:tc>
          <w:tcPr>
            <w:tcW w:w="2280" w:type="dxa"/>
          </w:tcPr>
          <w:p w:rsidR="00C12107" w:rsidRDefault="00C12107" w:rsidP="00244F97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8601" w:type="dxa"/>
          </w:tcPr>
          <w:p w:rsidR="00C12107" w:rsidRPr="0092281A" w:rsidRDefault="008B5F46" w:rsidP="00244F97">
            <w:r>
              <w:t>Эп</w:t>
            </w:r>
            <w:r w:rsidR="005209C2">
              <w:t>и</w:t>
            </w:r>
            <w:r>
              <w:t>телиоподобная</w:t>
            </w:r>
            <w:r w:rsidR="0092281A">
              <w:rPr>
                <w:lang w:val="en-US"/>
              </w:rPr>
              <w:t xml:space="preserve"> </w:t>
            </w:r>
          </w:p>
        </w:tc>
      </w:tr>
      <w:tr w:rsidR="008E4E16" w:rsidTr="00244F97">
        <w:tc>
          <w:tcPr>
            <w:tcW w:w="2280" w:type="dxa"/>
          </w:tcPr>
          <w:p w:rsidR="00C12107" w:rsidRPr="008B5F46" w:rsidRDefault="008B5F46" w:rsidP="00244F97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8601" w:type="dxa"/>
          </w:tcPr>
          <w:p w:rsidR="00C12107" w:rsidRDefault="008B5F46" w:rsidP="00244F97">
            <w:r>
              <w:t>Адгезивный, монослойный</w:t>
            </w:r>
          </w:p>
        </w:tc>
      </w:tr>
      <w:tr w:rsidR="008E4E16" w:rsidTr="00244F97">
        <w:tc>
          <w:tcPr>
            <w:tcW w:w="2280" w:type="dxa"/>
          </w:tcPr>
          <w:p w:rsidR="00C12107" w:rsidRDefault="008B5F46" w:rsidP="00244F97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8601" w:type="dxa"/>
          </w:tcPr>
          <w:p w:rsidR="00BD089C" w:rsidRPr="00205EF4" w:rsidRDefault="00BD089C" w:rsidP="00244F97">
            <w:r>
              <w:t xml:space="preserve">Среда: </w:t>
            </w:r>
            <w:r w:rsidR="00366404">
              <w:rPr>
                <w:lang w:val="en-US"/>
              </w:rPr>
              <w:t>E</w:t>
            </w:r>
            <w:r w:rsidRPr="007B5340">
              <w:t>MEM</w:t>
            </w:r>
            <w:r w:rsidRPr="00BD089C">
              <w:t xml:space="preserve"> </w:t>
            </w:r>
            <w:r w:rsidR="00366404" w:rsidRPr="00366404">
              <w:t>(</w:t>
            </w:r>
            <w:r w:rsidR="00366404">
              <w:t xml:space="preserve">или </w:t>
            </w:r>
            <w:r w:rsidR="00366404">
              <w:rPr>
                <w:lang w:val="en-US"/>
              </w:rPr>
              <w:t>DMEM</w:t>
            </w:r>
            <w:r w:rsidR="00366404" w:rsidRPr="00366404">
              <w:t xml:space="preserve">) </w:t>
            </w:r>
            <w:r w:rsidRPr="007B5340">
              <w:t>c</w:t>
            </w:r>
            <w:r w:rsidRPr="00BD089C">
              <w:t xml:space="preserve"> 10% </w:t>
            </w:r>
            <w:r>
              <w:t>э</w:t>
            </w:r>
            <w:r w:rsidR="00366404">
              <w:t>мбриональной телячьей сыворотки</w:t>
            </w:r>
            <w:r w:rsidR="00366404" w:rsidRPr="00366404">
              <w:t>,</w:t>
            </w:r>
            <w:r w:rsidR="00F5656D">
              <w:t xml:space="preserve"> </w:t>
            </w:r>
            <w:r w:rsidR="00DC73B4">
              <w:t>2мМ</w:t>
            </w:r>
            <w:r w:rsidR="007B5340">
              <w:t xml:space="preserve">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r w:rsidR="007B5340">
              <w:t>глутамин</w:t>
            </w:r>
            <w:r w:rsidR="00F5656D">
              <w:t>а</w:t>
            </w:r>
            <w:r w:rsidR="00366404" w:rsidRPr="00366404">
              <w:t xml:space="preserve">, 1% </w:t>
            </w:r>
            <w:r w:rsidR="00366404">
              <w:rPr>
                <w:lang w:val="en-US"/>
              </w:rPr>
              <w:t>NEAA</w:t>
            </w:r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244F97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кат.номер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Pr="00C2114D" w:rsidRDefault="00B63E03" w:rsidP="00244F97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366404">
              <w:t>7</w:t>
            </w:r>
            <w:r w:rsidR="00BD089C">
              <w:t xml:space="preserve"> – 1:</w:t>
            </w:r>
            <w:r w:rsidR="00366404">
              <w:t>10</w:t>
            </w:r>
            <w:r w:rsidR="00F5656D" w:rsidRPr="00F5656D">
              <w:t xml:space="preserve"> (</w:t>
            </w:r>
            <w:r w:rsidR="00F5656D">
              <w:t>рассев при достижении 80-90% конфлюэнтности)</w:t>
            </w:r>
          </w:p>
        </w:tc>
      </w:tr>
      <w:tr w:rsidR="008E4E16" w:rsidTr="00244F97">
        <w:tc>
          <w:tcPr>
            <w:tcW w:w="2280" w:type="dxa"/>
          </w:tcPr>
          <w:p w:rsidR="00C12107" w:rsidRPr="00BD089C" w:rsidRDefault="00BD089C" w:rsidP="00244F97">
            <w:pPr>
              <w:rPr>
                <w:b/>
              </w:rPr>
            </w:pPr>
            <w:r w:rsidRPr="00BD089C">
              <w:rPr>
                <w:b/>
              </w:rPr>
              <w:t>Условия криоконсер</w:t>
            </w:r>
            <w:r w:rsidR="0051071B">
              <w:rPr>
                <w:b/>
              </w:rPr>
              <w:t>ирования</w:t>
            </w:r>
          </w:p>
        </w:tc>
        <w:tc>
          <w:tcPr>
            <w:tcW w:w="8601" w:type="dxa"/>
          </w:tcPr>
          <w:p w:rsidR="00C12107" w:rsidRDefault="00B63E03" w:rsidP="00244F9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244F9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92281A" w:rsidRDefault="0092281A" w:rsidP="00244F97">
            <w:r>
              <w:t>Ж</w:t>
            </w:r>
            <w:r w:rsidRPr="0092281A">
              <w:t>изнеспособность после криоконсервации: 9</w:t>
            </w:r>
            <w:r w:rsidR="004A0F96">
              <w:t>0</w:t>
            </w:r>
            <w:r w:rsidRPr="0092281A">
              <w:t>% (окраска трипановым синим на нулевом пассаже)</w:t>
            </w:r>
          </w:p>
        </w:tc>
      </w:tr>
      <w:tr w:rsidR="008E4E16" w:rsidTr="00244F97">
        <w:tc>
          <w:tcPr>
            <w:tcW w:w="2280" w:type="dxa"/>
          </w:tcPr>
          <w:p w:rsidR="00B63E03" w:rsidRPr="00B63E03" w:rsidRDefault="00B63E03" w:rsidP="00244F97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244F97"/>
        </w:tc>
        <w:tc>
          <w:tcPr>
            <w:tcW w:w="8601" w:type="dxa"/>
          </w:tcPr>
          <w:p w:rsidR="003E45C6" w:rsidRPr="003E45C6" w:rsidRDefault="003E45C6" w:rsidP="00244F97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>Метод оптического анализа культуральной среды:</w:t>
            </w:r>
            <w:r w:rsidR="00244F97">
              <w:rPr>
                <w:sz w:val="23"/>
                <w:szCs w:val="23"/>
              </w:rPr>
              <w:t xml:space="preserve"> </w:t>
            </w: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3E45C6" w:rsidP="00DC73B4">
            <w:r w:rsidRPr="003E45C6">
              <w:rPr>
                <w:sz w:val="23"/>
                <w:szCs w:val="23"/>
              </w:rPr>
              <w:t>Метод: анализ ПЦР-РВ (чувствительность к более</w:t>
            </w:r>
            <w:r w:rsidR="00DC73B4">
              <w:rPr>
                <w:sz w:val="23"/>
                <w:szCs w:val="23"/>
              </w:rPr>
              <w:t xml:space="preserve"> чем 50 видам</w:t>
            </w:r>
            <w:r w:rsidRPr="003E45C6">
              <w:rPr>
                <w:sz w:val="23"/>
                <w:szCs w:val="23"/>
              </w:rPr>
              <w:t xml:space="preserve"> микоплазм родов Mycoplasma и Acholeplasma) - Mycoplasma не выявлена</w:t>
            </w:r>
          </w:p>
        </w:tc>
      </w:tr>
      <w:tr w:rsidR="008E4E16" w:rsidTr="00244F97">
        <w:tc>
          <w:tcPr>
            <w:tcW w:w="2280" w:type="dxa"/>
          </w:tcPr>
          <w:p w:rsidR="00C12107" w:rsidRDefault="00C12107" w:rsidP="00244F97">
            <w:r>
              <w:rPr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8601" w:type="dxa"/>
          </w:tcPr>
          <w:p w:rsidR="002528A2" w:rsidRDefault="002528A2" w:rsidP="00244F97">
            <w:pPr>
              <w:tabs>
                <w:tab w:val="left" w:pos="4215"/>
              </w:tabs>
              <w:rPr>
                <w:b/>
              </w:rPr>
            </w:pPr>
            <w:r>
              <w:t>Метод G-дифференциального окрашивания (проанализировано 20 метафаз).</w:t>
            </w:r>
          </w:p>
          <w:p w:rsidR="002528A2" w:rsidRDefault="002528A2" w:rsidP="00244F97">
            <w:pPr>
              <w:tabs>
                <w:tab w:val="left" w:pos="4215"/>
              </w:tabs>
              <w:rPr>
                <w:b/>
              </w:rPr>
            </w:pPr>
          </w:p>
          <w:p w:rsidR="002528A2" w:rsidRPr="00887844" w:rsidRDefault="002528A2" w:rsidP="00244F97">
            <w:pPr>
              <w:tabs>
                <w:tab w:val="left" w:pos="4215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Кариотип: </w:t>
            </w:r>
          </w:p>
          <w:p w:rsidR="002528A2" w:rsidRPr="003C4355" w:rsidRDefault="002528A2" w:rsidP="00244F97">
            <w:pPr>
              <w:tabs>
                <w:tab w:val="left" w:pos="4215"/>
              </w:tabs>
            </w:pPr>
            <w:r w:rsidRPr="003C4355">
              <w:t>67</w:t>
            </w:r>
            <w:r w:rsidRPr="003C4355">
              <w:rPr>
                <w:rFonts w:ascii="Times New Roman" w:hAnsi="Times New Roman" w:cs="Times New Roman"/>
              </w:rPr>
              <w:t>~</w:t>
            </w:r>
            <w:r w:rsidRPr="003C4355">
              <w:t>71,</w:t>
            </w:r>
            <w:r w:rsidR="009F660D">
              <w:t xml:space="preserve"> </w:t>
            </w:r>
            <w:r>
              <w:rPr>
                <w:lang w:val="en-US"/>
              </w:rPr>
              <w:t>XX</w:t>
            </w:r>
            <w:r w:rsidRPr="003C4355">
              <w:t>,</w:t>
            </w:r>
            <w:r w:rsidR="009F660D">
              <w:t xml:space="preserve"> </w:t>
            </w:r>
            <w:r>
              <w:rPr>
                <w:lang w:val="en-US"/>
              </w:rPr>
              <w:t>add</w:t>
            </w:r>
            <w:r w:rsidRPr="003C4355">
              <w:t>(</w:t>
            </w:r>
            <w:r>
              <w:rPr>
                <w:lang w:val="en-US"/>
              </w:rPr>
              <w:t>X</w:t>
            </w:r>
            <w:r w:rsidRPr="003C4355">
              <w:t>)(</w:t>
            </w:r>
            <w:r>
              <w:rPr>
                <w:lang w:val="en-US"/>
              </w:rPr>
              <w:t>p</w:t>
            </w:r>
            <w:r w:rsidRPr="003C4355">
              <w:t>22),</w:t>
            </w:r>
            <w:r>
              <w:rPr>
                <w:lang w:val="en-US"/>
              </w:rPr>
              <w:t>der</w:t>
            </w:r>
            <w:r w:rsidRPr="003C4355">
              <w:t>(1)(1;15)(</w:t>
            </w:r>
            <w:r>
              <w:rPr>
                <w:lang w:val="en-US"/>
              </w:rPr>
              <w:t>q</w:t>
            </w:r>
            <w:r w:rsidRPr="003C4355">
              <w:t>44;</w:t>
            </w:r>
            <w:r>
              <w:rPr>
                <w:lang w:val="en-US"/>
              </w:rPr>
              <w:t>q</w:t>
            </w:r>
            <w:r w:rsidRPr="003C4355">
              <w:t>21),</w:t>
            </w:r>
            <w:r>
              <w:rPr>
                <w:lang w:val="en-US"/>
              </w:rPr>
              <w:t>der</w:t>
            </w:r>
            <w:r w:rsidRPr="003C4355">
              <w:t>(1)</w:t>
            </w:r>
            <w:r>
              <w:rPr>
                <w:lang w:val="en-US"/>
              </w:rPr>
              <w:t>t</w:t>
            </w:r>
            <w:r w:rsidRPr="003C4355">
              <w:t>((1;2;15)(</w:t>
            </w:r>
            <w:r>
              <w:rPr>
                <w:lang w:val="en-US"/>
              </w:rPr>
              <w:t>q</w:t>
            </w:r>
            <w:r w:rsidRPr="003C4355">
              <w:t>44;</w:t>
            </w:r>
            <w:r>
              <w:rPr>
                <w:lang w:val="en-US"/>
              </w:rPr>
              <w:t>q</w:t>
            </w:r>
            <w:r w:rsidRPr="003C4355">
              <w:t>21;</w:t>
            </w:r>
            <w:r>
              <w:rPr>
                <w:lang w:val="en-US"/>
              </w:rPr>
              <w:t>q</w:t>
            </w:r>
            <w:r w:rsidRPr="003C4355">
              <w:t>21),</w:t>
            </w:r>
            <w:r>
              <w:rPr>
                <w:lang w:val="en-US"/>
              </w:rPr>
              <w:t>t</w:t>
            </w:r>
            <w:r w:rsidRPr="003C4355">
              <w:t>(1;3)(</w:t>
            </w:r>
            <w:r>
              <w:rPr>
                <w:lang w:val="en-US"/>
              </w:rPr>
              <w:t>p</w:t>
            </w:r>
            <w:r w:rsidRPr="003C4355">
              <w:t>32;</w:t>
            </w:r>
            <w:r>
              <w:rPr>
                <w:lang w:val="en-US"/>
              </w:rPr>
              <w:t>p</w:t>
            </w:r>
            <w:r w:rsidRPr="003C4355">
              <w:t>21),</w:t>
            </w:r>
            <w:r w:rsidR="009F660D">
              <w:t xml:space="preserve"> </w:t>
            </w:r>
            <w:r w:rsidRPr="003C4355">
              <w:t xml:space="preserve">+3, </w:t>
            </w:r>
            <w:r>
              <w:rPr>
                <w:lang w:val="en-US"/>
              </w:rPr>
              <w:t>add</w:t>
            </w:r>
            <w:r w:rsidRPr="003C4355">
              <w:t>(4)(</w:t>
            </w:r>
            <w:r>
              <w:rPr>
                <w:lang w:val="en-US"/>
              </w:rPr>
              <w:t>p</w:t>
            </w:r>
            <w:r w:rsidRPr="003C4355">
              <w:t>14),</w:t>
            </w:r>
            <w:r>
              <w:rPr>
                <w:lang w:val="en-US"/>
              </w:rPr>
              <w:t>del</w:t>
            </w:r>
            <w:r w:rsidRPr="003C4355">
              <w:t>(7)(</w:t>
            </w:r>
            <w:r>
              <w:rPr>
                <w:lang w:val="en-US"/>
              </w:rPr>
              <w:t>q</w:t>
            </w:r>
            <w:r w:rsidRPr="003C4355">
              <w:t>31),</w:t>
            </w:r>
            <w:r>
              <w:rPr>
                <w:lang w:val="en-US"/>
              </w:rPr>
              <w:t>der</w:t>
            </w:r>
            <w:r w:rsidRPr="003C4355">
              <w:t>(8)</w:t>
            </w:r>
            <w:r>
              <w:rPr>
                <w:lang w:val="en-US"/>
              </w:rPr>
              <w:t>t</w:t>
            </w:r>
            <w:r w:rsidRPr="003C4355">
              <w:t>(8;?)(</w:t>
            </w:r>
            <w:r>
              <w:rPr>
                <w:lang w:val="en-US"/>
              </w:rPr>
              <w:t>q</w:t>
            </w:r>
            <w:r w:rsidRPr="003C4355">
              <w:t>24;?),</w:t>
            </w:r>
            <w:r>
              <w:rPr>
                <w:lang w:val="en-US"/>
              </w:rPr>
              <w:t>add</w:t>
            </w:r>
            <w:r w:rsidRPr="003C4355">
              <w:t>(10)(</w:t>
            </w:r>
            <w:r>
              <w:rPr>
                <w:lang w:val="en-US"/>
              </w:rPr>
              <w:t>q</w:t>
            </w:r>
            <w:r w:rsidRPr="003C4355">
              <w:t>25),</w:t>
            </w:r>
            <w:r>
              <w:rPr>
                <w:lang w:val="en-US"/>
              </w:rPr>
              <w:t>del</w:t>
            </w:r>
            <w:r w:rsidRPr="003C4355">
              <w:t>(10)(</w:t>
            </w:r>
            <w:r>
              <w:rPr>
                <w:lang w:val="en-US"/>
              </w:rPr>
              <w:t>q</w:t>
            </w:r>
            <w:r w:rsidRPr="003C4355">
              <w:t>22),</w:t>
            </w:r>
            <w:r>
              <w:rPr>
                <w:lang w:val="en-US"/>
              </w:rPr>
              <w:t>add</w:t>
            </w:r>
            <w:r w:rsidRPr="003C4355">
              <w:t>(13)(</w:t>
            </w:r>
            <w:r>
              <w:rPr>
                <w:lang w:val="en-US"/>
              </w:rPr>
              <w:t>q</w:t>
            </w:r>
            <w:r w:rsidRPr="003C4355">
              <w:t>24),</w:t>
            </w:r>
            <w:r w:rsidR="009F660D">
              <w:t xml:space="preserve"> </w:t>
            </w:r>
            <w:r>
              <w:rPr>
                <w:lang w:val="en-US"/>
              </w:rPr>
              <w:t>add</w:t>
            </w:r>
            <w:r w:rsidRPr="003C4355">
              <w:t>(13)(</w:t>
            </w:r>
            <w:r>
              <w:rPr>
                <w:lang w:val="en-US"/>
              </w:rPr>
              <w:t>p</w:t>
            </w:r>
            <w:r w:rsidRPr="003C4355">
              <w:t>11),</w:t>
            </w:r>
            <w:r>
              <w:rPr>
                <w:lang w:val="en-US"/>
              </w:rPr>
              <w:t>der</w:t>
            </w:r>
            <w:r w:rsidRPr="003C4355">
              <w:t>(13)</w:t>
            </w:r>
            <w:r>
              <w:rPr>
                <w:lang w:val="en-US"/>
              </w:rPr>
              <w:t>t</w:t>
            </w:r>
            <w:r w:rsidRPr="003C4355">
              <w:t>(13;?)(</w:t>
            </w:r>
            <w:r>
              <w:rPr>
                <w:lang w:val="en-US"/>
              </w:rPr>
              <w:t>q</w:t>
            </w:r>
            <w:r w:rsidRPr="003C4355">
              <w:t>22;?),-18,+1</w:t>
            </w:r>
            <w:r w:rsidRPr="003C4355">
              <w:rPr>
                <w:rFonts w:ascii="Times New Roman" w:hAnsi="Times New Roman" w:cs="Times New Roman"/>
              </w:rPr>
              <w:t xml:space="preserve">~2 </w:t>
            </w:r>
            <w:r w:rsidRPr="00DC73B4">
              <w:rPr>
                <w:lang w:val="en-US"/>
              </w:rPr>
              <w:t>mar</w:t>
            </w:r>
            <w:r w:rsidRPr="004936EC">
              <w:t xml:space="preserve"> </w:t>
            </w:r>
            <w:r w:rsidRPr="003C4355">
              <w:t>[</w:t>
            </w:r>
            <w:r>
              <w:rPr>
                <w:lang w:val="en-US"/>
              </w:rPr>
              <w:t>cp</w:t>
            </w:r>
            <w:r w:rsidRPr="003C4355">
              <w:t>20]</w:t>
            </w:r>
          </w:p>
          <w:p w:rsidR="002528A2" w:rsidRPr="003C4355" w:rsidRDefault="002528A2" w:rsidP="00244F97">
            <w:pPr>
              <w:tabs>
                <w:tab w:val="left" w:pos="4215"/>
              </w:tabs>
            </w:pPr>
          </w:p>
          <w:p w:rsidR="002528A2" w:rsidRDefault="002528A2" w:rsidP="00244F97">
            <w:pPr>
              <w:tabs>
                <w:tab w:val="left" w:pos="4215"/>
              </w:tabs>
            </w:pPr>
            <w:r>
              <w:t xml:space="preserve">Заключение:  </w:t>
            </w:r>
            <w:r>
              <w:rPr>
                <w:rFonts w:eastAsia="Times New Roman" w:cs="Times New Roman"/>
              </w:rPr>
              <w:t xml:space="preserve">В результате цитогенетического исследования обнаружен женский кариотип с числом хромосом 67-71 (триплоидия), с дополнительными материалами неизвестного происхождения на </w:t>
            </w:r>
            <w:r>
              <w:rPr>
                <w:rFonts w:eastAsia="Times New Roman" w:cs="Times New Roman"/>
                <w:lang w:val="en-US"/>
              </w:rPr>
              <w:t>Xp</w:t>
            </w:r>
            <w:r w:rsidRPr="003C4355">
              <w:rPr>
                <w:rFonts w:eastAsia="Times New Roman" w:cs="Times New Roman"/>
              </w:rPr>
              <w:t>22, 4</w:t>
            </w:r>
            <w:r>
              <w:rPr>
                <w:rFonts w:eastAsia="Times New Roman" w:cs="Times New Roman"/>
                <w:lang w:val="en-US"/>
              </w:rPr>
              <w:t>p</w:t>
            </w:r>
            <w:r w:rsidRPr="003C4355">
              <w:rPr>
                <w:rFonts w:eastAsia="Times New Roman" w:cs="Times New Roman"/>
              </w:rPr>
              <w:t>14, 10</w:t>
            </w:r>
            <w:r>
              <w:rPr>
                <w:rFonts w:eastAsia="Times New Roman" w:cs="Times New Roman"/>
                <w:lang w:val="en-US"/>
              </w:rPr>
              <w:t>q</w:t>
            </w:r>
            <w:r w:rsidRPr="003C4355">
              <w:rPr>
                <w:rFonts w:eastAsia="Times New Roman" w:cs="Times New Roman"/>
              </w:rPr>
              <w:t>25, 13</w:t>
            </w:r>
            <w:r>
              <w:rPr>
                <w:rFonts w:eastAsia="Times New Roman" w:cs="Times New Roman"/>
                <w:lang w:val="en-US"/>
              </w:rPr>
              <w:t>q</w:t>
            </w:r>
            <w:r w:rsidRPr="003C4355">
              <w:rPr>
                <w:rFonts w:eastAsia="Times New Roman" w:cs="Times New Roman"/>
              </w:rPr>
              <w:t>24,13</w:t>
            </w:r>
            <w:r>
              <w:rPr>
                <w:rFonts w:eastAsia="Times New Roman" w:cs="Times New Roman"/>
                <w:lang w:val="en-US"/>
              </w:rPr>
              <w:t>p</w:t>
            </w:r>
            <w:r w:rsidRPr="003C4355">
              <w:rPr>
                <w:rFonts w:eastAsia="Times New Roman" w:cs="Times New Roman"/>
              </w:rPr>
              <w:t xml:space="preserve">11, </w:t>
            </w:r>
            <w:r>
              <w:rPr>
                <w:rFonts w:eastAsia="Times New Roman" w:cs="Times New Roman"/>
              </w:rPr>
              <w:t>делециями 7</w:t>
            </w:r>
            <w:r>
              <w:rPr>
                <w:rFonts w:eastAsia="Times New Roman" w:cs="Times New Roman"/>
                <w:lang w:val="en-US"/>
              </w:rPr>
              <w:t>q</w:t>
            </w:r>
            <w:r w:rsidRPr="003C4355">
              <w:rPr>
                <w:rFonts w:eastAsia="Times New Roman" w:cs="Times New Roman"/>
              </w:rPr>
              <w:t>31-</w:t>
            </w:r>
            <w:r>
              <w:rPr>
                <w:rFonts w:eastAsia="Times New Roman" w:cs="Times New Roman"/>
                <w:lang w:val="en-US"/>
              </w:rPr>
              <w:t>qter</w:t>
            </w:r>
            <w:r w:rsidRPr="003C4355">
              <w:rPr>
                <w:rFonts w:eastAsia="Times New Roman" w:cs="Times New Roman"/>
              </w:rPr>
              <w:t>, 10</w:t>
            </w:r>
            <w:r>
              <w:rPr>
                <w:rFonts w:eastAsia="Times New Roman" w:cs="Times New Roman"/>
                <w:lang w:val="en-US"/>
              </w:rPr>
              <w:t>q</w:t>
            </w:r>
            <w:r w:rsidRPr="003C4355">
              <w:rPr>
                <w:rFonts w:eastAsia="Times New Roman" w:cs="Times New Roman"/>
              </w:rPr>
              <w:t>22-</w:t>
            </w:r>
            <w:r>
              <w:rPr>
                <w:rFonts w:eastAsia="Times New Roman" w:cs="Times New Roman"/>
                <w:lang w:val="en-US"/>
              </w:rPr>
              <w:t>qter</w:t>
            </w:r>
            <w:r w:rsidRPr="003C4355">
              <w:rPr>
                <w:rFonts w:eastAsia="Times New Roman" w:cs="Times New Roman"/>
              </w:rPr>
              <w:t xml:space="preserve">, </w:t>
            </w:r>
            <w:r w:rsidR="004936EC">
              <w:rPr>
                <w:rFonts w:eastAsia="Times New Roman" w:cs="Times New Roman"/>
              </w:rPr>
              <w:t>транслокациями</w:t>
            </w:r>
            <w:bookmarkStart w:id="0" w:name="_GoBack"/>
            <w:bookmarkEnd w:id="0"/>
            <w:r>
              <w:rPr>
                <w:rFonts w:eastAsia="Times New Roman" w:cs="Times New Roman"/>
              </w:rPr>
              <w:t xml:space="preserve"> и деривативными хромосомами </w:t>
            </w:r>
            <w:r>
              <w:rPr>
                <w:lang w:val="en-US"/>
              </w:rPr>
              <w:t>der</w:t>
            </w:r>
            <w:r w:rsidRPr="003C4355">
              <w:t>(1)(1;15)(</w:t>
            </w:r>
            <w:r>
              <w:rPr>
                <w:lang w:val="en-US"/>
              </w:rPr>
              <w:t>q</w:t>
            </w:r>
            <w:r w:rsidRPr="003C4355">
              <w:t>44;</w:t>
            </w:r>
            <w:r>
              <w:rPr>
                <w:lang w:val="en-US"/>
              </w:rPr>
              <w:t>q</w:t>
            </w:r>
            <w:r w:rsidRPr="003C4355">
              <w:t>21),</w:t>
            </w:r>
            <w:r>
              <w:t xml:space="preserve"> </w:t>
            </w:r>
            <w:r>
              <w:rPr>
                <w:lang w:val="en-US"/>
              </w:rPr>
              <w:t>der</w:t>
            </w:r>
            <w:r w:rsidRPr="003C4355">
              <w:t>(1)</w:t>
            </w:r>
            <w:r>
              <w:rPr>
                <w:lang w:val="en-US"/>
              </w:rPr>
              <w:t>t</w:t>
            </w:r>
            <w:r w:rsidRPr="003C4355">
              <w:t>((1;2;15)(</w:t>
            </w:r>
            <w:r>
              <w:rPr>
                <w:lang w:val="en-US"/>
              </w:rPr>
              <w:t>q</w:t>
            </w:r>
            <w:r w:rsidRPr="003C4355">
              <w:t>44;</w:t>
            </w:r>
            <w:r>
              <w:rPr>
                <w:lang w:val="en-US"/>
              </w:rPr>
              <w:t>q</w:t>
            </w:r>
            <w:r w:rsidRPr="003C4355">
              <w:t>21;</w:t>
            </w:r>
            <w:r>
              <w:rPr>
                <w:lang w:val="en-US"/>
              </w:rPr>
              <w:t>q</w:t>
            </w:r>
            <w:r w:rsidRPr="003C4355">
              <w:t>21),</w:t>
            </w:r>
            <w:r>
              <w:t xml:space="preserve"> </w:t>
            </w:r>
            <w:r>
              <w:rPr>
                <w:lang w:val="en-US"/>
              </w:rPr>
              <w:t>t</w:t>
            </w:r>
            <w:r w:rsidRPr="003C4355">
              <w:t>(1;3)(</w:t>
            </w:r>
            <w:r>
              <w:rPr>
                <w:lang w:val="en-US"/>
              </w:rPr>
              <w:t>p</w:t>
            </w:r>
            <w:r w:rsidRPr="003C4355">
              <w:t>32;</w:t>
            </w:r>
            <w:r>
              <w:rPr>
                <w:lang w:val="en-US"/>
              </w:rPr>
              <w:t>p</w:t>
            </w:r>
            <w:r w:rsidRPr="003C4355">
              <w:t>21</w:t>
            </w:r>
            <w:r>
              <w:t xml:space="preserve">), </w:t>
            </w:r>
            <w:r>
              <w:rPr>
                <w:lang w:val="en-US"/>
              </w:rPr>
              <w:t>der</w:t>
            </w:r>
            <w:r w:rsidRPr="003C4355">
              <w:t>(8)</w:t>
            </w:r>
            <w:r>
              <w:rPr>
                <w:lang w:val="en-US"/>
              </w:rPr>
              <w:t>t</w:t>
            </w:r>
            <w:r w:rsidRPr="003C4355">
              <w:t>(8;?)(</w:t>
            </w:r>
            <w:r>
              <w:rPr>
                <w:lang w:val="en-US"/>
              </w:rPr>
              <w:t>q</w:t>
            </w:r>
            <w:r w:rsidRPr="003C4355">
              <w:t>24;?),</w:t>
            </w:r>
            <w:r>
              <w:t xml:space="preserve"> </w:t>
            </w:r>
            <w:r>
              <w:rPr>
                <w:lang w:val="en-US"/>
              </w:rPr>
              <w:t>der</w:t>
            </w:r>
            <w:r w:rsidRPr="003C4355">
              <w:t>(13)</w:t>
            </w:r>
            <w:r>
              <w:rPr>
                <w:lang w:val="en-US"/>
              </w:rPr>
              <w:t>t</w:t>
            </w:r>
            <w:r w:rsidRPr="003C4355">
              <w:t>(13;?)(</w:t>
            </w:r>
            <w:r>
              <w:rPr>
                <w:lang w:val="en-US"/>
              </w:rPr>
              <w:t>q</w:t>
            </w:r>
            <w:r w:rsidRPr="003C4355">
              <w:t>22;?</w:t>
            </w:r>
            <w:r>
              <w:t>) и одной- двумя маркерными хромосомами.</w:t>
            </w:r>
          </w:p>
        </w:tc>
      </w:tr>
      <w:tr w:rsidR="008E4E16" w:rsidRPr="008E4E16" w:rsidTr="00244F97">
        <w:tc>
          <w:tcPr>
            <w:tcW w:w="2280" w:type="dxa"/>
          </w:tcPr>
          <w:p w:rsidR="00D51C32" w:rsidRPr="00D51C32" w:rsidRDefault="00D51C32" w:rsidP="00244F97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8601" w:type="dxa"/>
          </w:tcPr>
          <w:p w:rsidR="008B5F46" w:rsidRPr="008E4E16" w:rsidRDefault="008B5F46" w:rsidP="00244F97">
            <w:pPr>
              <w:tabs>
                <w:tab w:val="left" w:pos="4215"/>
              </w:tabs>
              <w:rPr>
                <w:lang w:val="en-US"/>
              </w:rPr>
            </w:pPr>
            <w:r>
              <w:t>Идентичность</w:t>
            </w:r>
            <w:r w:rsidRPr="008E4E16">
              <w:rPr>
                <w:lang w:val="en-US"/>
              </w:rPr>
              <w:t xml:space="preserve"> </w:t>
            </w:r>
            <w:r>
              <w:t>подтверждена</w:t>
            </w:r>
            <w:r w:rsidR="0092281A" w:rsidRPr="008E4E16">
              <w:rPr>
                <w:lang w:val="en-US"/>
              </w:rPr>
              <w:t xml:space="preserve"> (</w:t>
            </w:r>
            <w:r w:rsidR="0092281A">
              <w:t>совпадение</w:t>
            </w:r>
            <w:r w:rsidR="008E4E16">
              <w:rPr>
                <w:lang w:val="en-US"/>
              </w:rPr>
              <w:t xml:space="preserve"> 84%</w:t>
            </w:r>
            <w:r w:rsidR="0092281A" w:rsidRPr="008E4E16">
              <w:rPr>
                <w:lang w:val="en-US"/>
              </w:rPr>
              <w:t>)</w:t>
            </w:r>
          </w:p>
          <w:p w:rsidR="008B5F46" w:rsidRPr="008B5F46" w:rsidRDefault="0025054A" w:rsidP="00244F97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445156B" wp14:editId="09535F4C">
                  <wp:simplePos x="0" y="0"/>
                  <wp:positionH relativeFrom="column">
                    <wp:posOffset>1798955</wp:posOffset>
                  </wp:positionH>
                  <wp:positionV relativeFrom="paragraph">
                    <wp:posOffset>73025</wp:posOffset>
                  </wp:positionV>
                  <wp:extent cx="2541270" cy="1391285"/>
                  <wp:effectExtent l="19050" t="0" r="0" b="0"/>
                  <wp:wrapNone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0118" t="26575" r="17421" b="25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139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E4E16">
              <w:rPr>
                <w:noProof/>
                <w:lang w:eastAsia="ru-RU"/>
              </w:rPr>
              <w:drawing>
                <wp:inline distT="0" distB="0" distL="0" distR="0" wp14:anchorId="5E7BADA4" wp14:editId="49C14DE9">
                  <wp:extent cx="1627280" cy="2460934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488" t="17224" r="51083" b="7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0" cy="2460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E4E16">
              <w:rPr>
                <w:lang w:val="en-US"/>
              </w:rPr>
              <w:t xml:space="preserve"> </w:t>
            </w:r>
          </w:p>
        </w:tc>
      </w:tr>
      <w:tr w:rsidR="008E4E16" w:rsidRPr="00B91F7B" w:rsidTr="00244F97">
        <w:tc>
          <w:tcPr>
            <w:tcW w:w="2280" w:type="dxa"/>
          </w:tcPr>
          <w:p w:rsidR="00FD60A7" w:rsidRDefault="0051071B" w:rsidP="00244F97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  <w:p w:rsidR="00FD60A7" w:rsidRPr="00FD60A7" w:rsidRDefault="00FD60A7" w:rsidP="00244F97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601" w:type="dxa"/>
          </w:tcPr>
          <w:p w:rsidR="00F5656D" w:rsidRPr="00C97660" w:rsidRDefault="0025054A" w:rsidP="00244F97">
            <w:pPr>
              <w:tabs>
                <w:tab w:val="left" w:pos="4215"/>
              </w:tabs>
            </w:pPr>
            <w:r w:rsidRPr="00C97660">
              <w:t>Содерж</w:t>
            </w:r>
            <w:r>
              <w:t xml:space="preserve">ит </w:t>
            </w:r>
            <w:r w:rsidR="00B91F7B" w:rsidRPr="00B91F7B">
              <w:rPr>
                <w:lang w:val="en-US"/>
              </w:rPr>
              <w:t>SV</w:t>
            </w:r>
            <w:r w:rsidR="00B91F7B" w:rsidRPr="00C97660">
              <w:t xml:space="preserve">40 </w:t>
            </w:r>
            <w:r w:rsidR="00B91F7B" w:rsidRPr="00B91F7B">
              <w:rPr>
                <w:lang w:val="en-US"/>
              </w:rPr>
              <w:t>T</w:t>
            </w:r>
            <w:r w:rsidR="00B91F7B" w:rsidRPr="00C97660">
              <w:t>-</w:t>
            </w:r>
            <w:r w:rsidRPr="00C97660">
              <w:t>антиген</w:t>
            </w:r>
          </w:p>
          <w:p w:rsidR="00B949F5" w:rsidRPr="00B949F5" w:rsidRDefault="00B949F5" w:rsidP="00244F97">
            <w:pPr>
              <w:tabs>
                <w:tab w:val="left" w:pos="4215"/>
              </w:tabs>
            </w:pPr>
            <w:r w:rsidRPr="00C97660">
              <w:t>Туморогенна</w:t>
            </w:r>
          </w:p>
        </w:tc>
      </w:tr>
      <w:tr w:rsidR="008E4E16" w:rsidRPr="00EC4FD3" w:rsidTr="00244F97">
        <w:tc>
          <w:tcPr>
            <w:tcW w:w="10881" w:type="dxa"/>
            <w:gridSpan w:val="2"/>
          </w:tcPr>
          <w:p w:rsidR="00EC4FD3" w:rsidRPr="00EC4FD3" w:rsidRDefault="00EC4FD3" w:rsidP="00244F97">
            <w:pPr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</w:rPr>
              <w:t>Публикации</w:t>
            </w:r>
            <w:r w:rsidRPr="00EC4FD3">
              <w:rPr>
                <w:b/>
                <w:bCs/>
                <w:sz w:val="23"/>
                <w:szCs w:val="23"/>
                <w:lang w:val="en-US"/>
              </w:rPr>
              <w:t>:</w:t>
            </w:r>
          </w:p>
          <w:p w:rsidR="00BB4C39" w:rsidRPr="00E359F5" w:rsidRDefault="00E359F5" w:rsidP="00244F9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Fonts w:ascii="inherit" w:hAnsi="inherit"/>
                <w:color w:val="444444"/>
                <w:sz w:val="18"/>
                <w:szCs w:val="18"/>
                <w:lang w:val="en-US"/>
              </w:rPr>
            </w:pPr>
            <w:r w:rsidRPr="00E359F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lastRenderedPageBreak/>
              <w:t>Graham FL, Smiley J, Russell WC, Nairn R. Characteristics of a human cell line transformed by DNA from human adenovirus type 5.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</w:t>
            </w:r>
            <w:r w:rsidRPr="00E359F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J Gen Virol. 1977: 36(1): 59-74. </w:t>
            </w:r>
            <w:r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DOI</w:t>
            </w:r>
            <w:r w:rsidRPr="00E359F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:</w:t>
            </w:r>
            <w:r w:rsidRPr="00C97660">
              <w:rPr>
                <w:rStyle w:val="identifier"/>
                <w:rFonts w:ascii="Segoe UI" w:hAnsi="Segoe UI" w:cs="Segoe UI"/>
                <w:color w:val="212121"/>
                <w:sz w:val="20"/>
                <w:szCs w:val="20"/>
                <w:lang w:val="en-US"/>
              </w:rPr>
              <w:t xml:space="preserve"> </w:t>
            </w:r>
            <w:hyperlink r:id="rId9" w:tgtFrame="_blank" w:history="1">
              <w:r w:rsidRPr="00C97660">
                <w:rPr>
                  <w:rStyle w:val="a7"/>
                  <w:rFonts w:ascii="inherit" w:hAnsi="inherit" w:cs="Segoe UI"/>
                  <w:color w:val="205493"/>
                  <w:sz w:val="18"/>
                  <w:szCs w:val="18"/>
                  <w:lang w:val="en-US"/>
                </w:rPr>
                <w:t>10.1099/0022-1317-36-1-59</w:t>
              </w:r>
            </w:hyperlink>
            <w:r w:rsidRPr="00BB4C39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 xml:space="preserve"> PubMed:</w:t>
            </w:r>
            <w:r w:rsidRPr="00E359F5">
              <w:rPr>
                <w:rStyle w:val="a7"/>
                <w:rFonts w:ascii="inherit" w:hAnsi="inherit"/>
                <w:sz w:val="18"/>
                <w:szCs w:val="18"/>
                <w:u w:val="none"/>
                <w:lang w:val="en-US"/>
              </w:rPr>
              <w:t>886304</w:t>
            </w:r>
          </w:p>
          <w:p w:rsidR="00BB4C39" w:rsidRPr="00EC4FD3" w:rsidRDefault="00BB4C39" w:rsidP="00244F97">
            <w:pPr>
              <w:pStyle w:val="a6"/>
              <w:spacing w:before="0" w:beforeAutospacing="0" w:after="0" w:afterAutospacing="0" w:line="330" w:lineRule="atLeast"/>
              <w:textAlignment w:val="baseline"/>
              <w:rPr>
                <w:lang w:val="en-US"/>
              </w:rPr>
            </w:pPr>
            <w:r w:rsidRPr="00BB4C39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Pear WS, et al. Production of High-Titer Helper-Free Retroviruses by Transient Transfection. Proc. Natl. Acad. Sci. USA 90: 8392-8396, 1993. PubMed:</w:t>
            </w:r>
            <w:r>
              <w:rPr>
                <w:rFonts w:ascii="Arial" w:hAnsi="Arial" w:cs="Arial"/>
                <w:color w:val="444444"/>
                <w:sz w:val="16"/>
                <w:szCs w:val="16"/>
                <w:shd w:val="clear" w:color="auto" w:fill="FFFFFF"/>
              </w:rPr>
              <w:t> </w:t>
            </w:r>
            <w:hyperlink r:id="rId10" w:tgtFrame="_blank" w:history="1">
              <w:r w:rsidRPr="00BB4C39">
                <w:rPr>
                  <w:rStyle w:val="a7"/>
                  <w:rFonts w:ascii="inherit" w:hAnsi="inherit"/>
                  <w:sz w:val="18"/>
                  <w:szCs w:val="18"/>
                  <w:lang w:val="en-US"/>
                </w:rPr>
                <w:t>7690960</w:t>
              </w:r>
            </w:hyperlink>
          </w:p>
        </w:tc>
      </w:tr>
    </w:tbl>
    <w:p w:rsidR="00B63E03" w:rsidRPr="00EC4FD3" w:rsidRDefault="00B63E03">
      <w:pPr>
        <w:rPr>
          <w:lang w:val="en-US"/>
        </w:rPr>
      </w:pPr>
    </w:p>
    <w:p w:rsidR="00C97660" w:rsidRDefault="00C97660" w:rsidP="00BB4C39">
      <w:pPr>
        <w:rPr>
          <w:b/>
          <w:u w:val="single"/>
          <w:lang w:val="en-US"/>
        </w:rPr>
      </w:pPr>
    </w:p>
    <w:p w:rsidR="00C97660" w:rsidRDefault="00C97660" w:rsidP="00BB4C39">
      <w:pPr>
        <w:rPr>
          <w:b/>
          <w:u w:val="single"/>
          <w:lang w:val="en-US"/>
        </w:rPr>
      </w:pPr>
    </w:p>
    <w:p w:rsidR="00BB4C39" w:rsidRDefault="008B0D85" w:rsidP="00BB4C39">
      <w:pPr>
        <w:rPr>
          <w:b/>
          <w:u w:val="single"/>
          <w:lang w:val="en-US"/>
        </w:rPr>
      </w:pPr>
      <w:r w:rsidRPr="008B0D85">
        <w:rPr>
          <w:b/>
          <w:u w:val="single"/>
        </w:rPr>
        <w:t>Фотографии культур</w:t>
      </w:r>
      <w:r w:rsidR="00BB4C39">
        <w:rPr>
          <w:b/>
          <w:u w:val="single"/>
          <w:lang w:val="en-US"/>
        </w:rPr>
        <w:t>ы</w:t>
      </w:r>
    </w:p>
    <w:p w:rsidR="00C97660" w:rsidRDefault="00BB4C39" w:rsidP="00BB4C3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21715" cy="2350517"/>
            <wp:effectExtent l="19050" t="0" r="2485" b="0"/>
            <wp:docPr id="9" name="Рисунок 8" descr="x10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1.tif"/>
                    <pic:cNvPicPr/>
                  </pic:nvPicPr>
                  <pic:blipFill>
                    <a:blip r:embed="rId1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196" cy="235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F9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19810" cy="2349081"/>
            <wp:effectExtent l="19050" t="0" r="4390" b="0"/>
            <wp:docPr id="10" name="Рисунок 9" descr="x20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20_4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394" cy="235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56D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97660" w:rsidRDefault="00C97660" w:rsidP="00C97660">
      <w:pPr>
        <w:spacing w:after="0"/>
        <w:rPr>
          <w:lang w:val="en-US"/>
        </w:rPr>
      </w:pPr>
    </w:p>
    <w:p w:rsidR="00C97660" w:rsidRDefault="00C97660" w:rsidP="00C97660">
      <w:pPr>
        <w:spacing w:after="0"/>
        <w:rPr>
          <w:lang w:val="en-US"/>
        </w:rPr>
      </w:pPr>
    </w:p>
    <w:p w:rsidR="00C97660" w:rsidRDefault="00C97660" w:rsidP="00C97660">
      <w:pPr>
        <w:spacing w:after="0"/>
        <w:rPr>
          <w:lang w:val="en-US"/>
        </w:rPr>
      </w:pPr>
    </w:p>
    <w:p w:rsidR="00C97660" w:rsidRDefault="00C97660" w:rsidP="00C97660">
      <w:pPr>
        <w:spacing w:after="0"/>
        <w:rPr>
          <w:lang w:val="en-US"/>
        </w:rPr>
      </w:pPr>
    </w:p>
    <w:p w:rsidR="00C97660" w:rsidRPr="00F971CF" w:rsidRDefault="00C97660" w:rsidP="00C97660">
      <w:pPr>
        <w:spacing w:after="0"/>
      </w:pPr>
      <w:r w:rsidRPr="00F971CF">
        <w:t>Ответственный сотрудник</w:t>
      </w:r>
    </w:p>
    <w:p w:rsidR="00C97660" w:rsidRPr="00F971CF" w:rsidRDefault="00C97660" w:rsidP="00C97660">
      <w:pPr>
        <w:spacing w:after="0"/>
      </w:pPr>
      <w:r w:rsidRPr="00F971CF">
        <w:t xml:space="preserve">ЦКП ИБР РАН, к.б.н.                                                                                                                       </w:t>
      </w:r>
      <w:r>
        <w:t xml:space="preserve">  </w:t>
      </w:r>
      <w:r w:rsidRPr="00F971CF">
        <w:t>Алпеева Е.В.</w:t>
      </w:r>
    </w:p>
    <w:p w:rsidR="00C97660" w:rsidRPr="00F971CF" w:rsidRDefault="00C97660" w:rsidP="00C97660">
      <w:pPr>
        <w:spacing w:after="0"/>
      </w:pPr>
    </w:p>
    <w:p w:rsidR="00C97660" w:rsidRPr="00430428" w:rsidRDefault="00C97660" w:rsidP="00C97660">
      <w:pPr>
        <w:spacing w:after="0"/>
      </w:pPr>
      <w:r w:rsidRPr="00F971CF">
        <w:t xml:space="preserve">Ученый секретарь ИБР РАН, к.б.н.                                                          </w:t>
      </w:r>
      <w:r>
        <w:t xml:space="preserve">                              </w:t>
      </w:r>
      <w:r w:rsidRPr="00F971CF">
        <w:t xml:space="preserve">       Хабарова М.Ю.</w:t>
      </w:r>
    </w:p>
    <w:p w:rsidR="00EC4FD3" w:rsidRPr="00BB4C39" w:rsidRDefault="00F5656D" w:rsidP="00BB4C39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C4FD3" w:rsidRPr="00BB4C39" w:rsidSect="00EC4FD3">
      <w:footerReference w:type="default" r:id="rId13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B76" w:rsidRDefault="00524B76" w:rsidP="00C97660">
      <w:pPr>
        <w:spacing w:after="0" w:line="240" w:lineRule="auto"/>
      </w:pPr>
      <w:r>
        <w:separator/>
      </w:r>
    </w:p>
  </w:endnote>
  <w:endnote w:type="continuationSeparator" w:id="0">
    <w:p w:rsidR="00524B76" w:rsidRDefault="00524B76" w:rsidP="00C9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8702954"/>
      <w:docPartObj>
        <w:docPartGallery w:val="Page Numbers (Bottom of Page)"/>
        <w:docPartUnique/>
      </w:docPartObj>
    </w:sdtPr>
    <w:sdtEndPr/>
    <w:sdtContent>
      <w:p w:rsidR="00C97660" w:rsidRDefault="00C9766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6EC">
          <w:rPr>
            <w:noProof/>
          </w:rPr>
          <w:t>1</w:t>
        </w:r>
        <w:r>
          <w:fldChar w:fldCharType="end"/>
        </w:r>
      </w:p>
    </w:sdtContent>
  </w:sdt>
  <w:p w:rsidR="00C97660" w:rsidRDefault="00C9766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B76" w:rsidRDefault="00524B76" w:rsidP="00C97660">
      <w:pPr>
        <w:spacing w:after="0" w:line="240" w:lineRule="auto"/>
      </w:pPr>
      <w:r>
        <w:separator/>
      </w:r>
    </w:p>
  </w:footnote>
  <w:footnote w:type="continuationSeparator" w:id="0">
    <w:p w:rsidR="00524B76" w:rsidRDefault="00524B76" w:rsidP="00C9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36D4B"/>
    <w:multiLevelType w:val="multilevel"/>
    <w:tmpl w:val="F12E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A18"/>
    <w:rsid w:val="00126220"/>
    <w:rsid w:val="00131C98"/>
    <w:rsid w:val="00205EF4"/>
    <w:rsid w:val="00213076"/>
    <w:rsid w:val="00244F97"/>
    <w:rsid w:val="0025054A"/>
    <w:rsid w:val="002528A2"/>
    <w:rsid w:val="00312EF4"/>
    <w:rsid w:val="00366404"/>
    <w:rsid w:val="003E45C6"/>
    <w:rsid w:val="0044678B"/>
    <w:rsid w:val="004936EC"/>
    <w:rsid w:val="004A0F96"/>
    <w:rsid w:val="004D0EF0"/>
    <w:rsid w:val="0051071B"/>
    <w:rsid w:val="00510A18"/>
    <w:rsid w:val="005209C2"/>
    <w:rsid w:val="00524B76"/>
    <w:rsid w:val="0054790B"/>
    <w:rsid w:val="00574B2F"/>
    <w:rsid w:val="005A56BE"/>
    <w:rsid w:val="00652A25"/>
    <w:rsid w:val="006B77EC"/>
    <w:rsid w:val="007B5340"/>
    <w:rsid w:val="00830B75"/>
    <w:rsid w:val="008A453F"/>
    <w:rsid w:val="008B0D85"/>
    <w:rsid w:val="008B5F46"/>
    <w:rsid w:val="008E4E16"/>
    <w:rsid w:val="009137D9"/>
    <w:rsid w:val="0092281A"/>
    <w:rsid w:val="00987FF1"/>
    <w:rsid w:val="009E7EFE"/>
    <w:rsid w:val="009F660D"/>
    <w:rsid w:val="00B2300D"/>
    <w:rsid w:val="00B63E03"/>
    <w:rsid w:val="00B849D9"/>
    <w:rsid w:val="00B91F7B"/>
    <w:rsid w:val="00B949F5"/>
    <w:rsid w:val="00BB00CB"/>
    <w:rsid w:val="00BB4C39"/>
    <w:rsid w:val="00BD089C"/>
    <w:rsid w:val="00C12107"/>
    <w:rsid w:val="00C2114D"/>
    <w:rsid w:val="00C97660"/>
    <w:rsid w:val="00D51C32"/>
    <w:rsid w:val="00D57F0B"/>
    <w:rsid w:val="00DC73B4"/>
    <w:rsid w:val="00E01EC4"/>
    <w:rsid w:val="00E359F5"/>
    <w:rsid w:val="00E906EC"/>
    <w:rsid w:val="00EC4FD3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EED8"/>
  <w15:docId w15:val="{F7021B91-4FD2-4503-8839-2C5C6A48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3F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character" w:customStyle="1" w:styleId="identifier">
    <w:name w:val="identifier"/>
    <w:basedOn w:val="a0"/>
    <w:rsid w:val="00E359F5"/>
  </w:style>
  <w:style w:type="paragraph" w:styleId="a8">
    <w:name w:val="header"/>
    <w:basedOn w:val="a"/>
    <w:link w:val="a9"/>
    <w:uiPriority w:val="99"/>
    <w:unhideWhenUsed/>
    <w:rsid w:val="00C9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7660"/>
  </w:style>
  <w:style w:type="paragraph" w:styleId="aa">
    <w:name w:val="footer"/>
    <w:basedOn w:val="a"/>
    <w:link w:val="ab"/>
    <w:uiPriority w:val="99"/>
    <w:unhideWhenUsed/>
    <w:rsid w:val="00C97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ubmed.ncbi.nlm.nih.gov/?term=7690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9/0022-1317-36-1-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13</cp:revision>
  <cp:lastPrinted>2022-07-11T11:32:00Z</cp:lastPrinted>
  <dcterms:created xsi:type="dcterms:W3CDTF">2020-09-18T09:55:00Z</dcterms:created>
  <dcterms:modified xsi:type="dcterms:W3CDTF">2022-10-23T22:00:00Z</dcterms:modified>
</cp:coreProperties>
</file>