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97F" w14:textId="61819746" w:rsidR="00787F17" w:rsidRPr="00D71470" w:rsidRDefault="0051071B" w:rsidP="00787F1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71470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:rsidRPr="00D71470" w14:paraId="7ADAE634" w14:textId="77777777" w:rsidTr="00AB4B8C">
        <w:tc>
          <w:tcPr>
            <w:tcW w:w="2384" w:type="dxa"/>
          </w:tcPr>
          <w:p w14:paraId="3342C096" w14:textId="77777777" w:rsidR="00C12107" w:rsidRPr="00D71470" w:rsidRDefault="00C12107" w:rsidP="0051071B">
            <w:pPr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6961" w:type="dxa"/>
          </w:tcPr>
          <w:p w14:paraId="22E308F2" w14:textId="2B842246" w:rsidR="00C12107" w:rsidRPr="00D71470" w:rsidRDefault="00BD7467" w:rsidP="003D09FE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E. lutescens 276</w:t>
            </w:r>
            <w:r w:rsidR="00810C5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10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747D6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Chondro</w:t>
            </w:r>
            <w:r w:rsidR="00AA1A9F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747D6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хондроциты 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cлепушонки вида E</w:t>
            </w:r>
            <w:r w:rsidR="00AB4B8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llobius</w:t>
            </w:r>
            <w:r w:rsidR="00AB4B8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lutescens</w:t>
            </w:r>
          </w:p>
        </w:tc>
      </w:tr>
      <w:tr w:rsidR="00C12107" w:rsidRPr="00D71470" w14:paraId="44D8E3CF" w14:textId="77777777" w:rsidTr="00AB4B8C">
        <w:tc>
          <w:tcPr>
            <w:tcW w:w="2384" w:type="dxa"/>
          </w:tcPr>
          <w:p w14:paraId="3ABE653B" w14:textId="77777777" w:rsidR="00C12107" w:rsidRPr="00D71470" w:rsidRDefault="00C12107" w:rsidP="0051071B">
            <w:pPr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6961" w:type="dxa"/>
          </w:tcPr>
          <w:p w14:paraId="353E6A84" w14:textId="0ECB97C3" w:rsidR="00C12107" w:rsidRPr="00D71470" w:rsidRDefault="00BD7467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cлепушонка</w:t>
            </w:r>
            <w:r w:rsidR="00C12107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810C5C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мечевидный отросток</w:t>
            </w:r>
          </w:p>
          <w:p w14:paraId="36891AE0" w14:textId="0EA7E8BD" w:rsidR="008B5F46" w:rsidRPr="00D71470" w:rsidRDefault="008B5F46" w:rsidP="00342B87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8B5F46" w:rsidRPr="00D71470" w14:paraId="25CD1785" w14:textId="77777777" w:rsidTr="00AB4B8C">
        <w:tc>
          <w:tcPr>
            <w:tcW w:w="2384" w:type="dxa"/>
          </w:tcPr>
          <w:p w14:paraId="4FA84D45" w14:textId="77777777" w:rsidR="008B5F46" w:rsidRPr="00D71470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6961" w:type="dxa"/>
          </w:tcPr>
          <w:p w14:paraId="06A93E71" w14:textId="77777777" w:rsidR="008B5F46" w:rsidRPr="00D71470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Нормальная</w:t>
            </w:r>
            <w:r w:rsidR="00F5656D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линия</w:t>
            </w:r>
          </w:p>
        </w:tc>
      </w:tr>
      <w:tr w:rsidR="00C12107" w:rsidRPr="00D71470" w14:paraId="29726036" w14:textId="77777777" w:rsidTr="00AB4B8C">
        <w:tc>
          <w:tcPr>
            <w:tcW w:w="2384" w:type="dxa"/>
          </w:tcPr>
          <w:p w14:paraId="480C1212" w14:textId="77777777" w:rsidR="00C12107" w:rsidRPr="00D71470" w:rsidRDefault="00C12107" w:rsidP="0051071B">
            <w:pPr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6961" w:type="dxa"/>
          </w:tcPr>
          <w:p w14:paraId="121E24B1" w14:textId="05B33F04" w:rsidR="00C12107" w:rsidRPr="00D71470" w:rsidRDefault="00C12107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C12107" w:rsidRPr="00D71470" w14:paraId="0C864A5F" w14:textId="77777777" w:rsidTr="00AB4B8C">
        <w:tc>
          <w:tcPr>
            <w:tcW w:w="2384" w:type="dxa"/>
          </w:tcPr>
          <w:p w14:paraId="23E1BD27" w14:textId="77777777" w:rsidR="00C12107" w:rsidRPr="00D71470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D71470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6961" w:type="dxa"/>
          </w:tcPr>
          <w:p w14:paraId="26224A3A" w14:textId="77777777" w:rsidR="00C12107" w:rsidRPr="00D71470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Адгезивный, монослойный</w:t>
            </w:r>
          </w:p>
        </w:tc>
      </w:tr>
      <w:tr w:rsidR="00C12107" w:rsidRPr="00D71470" w14:paraId="3A1FF3CC" w14:textId="77777777" w:rsidTr="00AB4B8C">
        <w:tc>
          <w:tcPr>
            <w:tcW w:w="2384" w:type="dxa"/>
          </w:tcPr>
          <w:p w14:paraId="16DFD3F0" w14:textId="77777777" w:rsidR="00C12107" w:rsidRPr="00D71470" w:rsidRDefault="008B5F46" w:rsidP="00F5656D">
            <w:pPr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961" w:type="dxa"/>
          </w:tcPr>
          <w:p w14:paraId="2000954B" w14:textId="242A42D1" w:rsidR="003E1E12" w:rsidRPr="00D71470" w:rsidRDefault="003E1E12" w:rsidP="003E1E1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Среда: DMEM</w:t>
            </w:r>
            <w:r w:rsidR="00BF2DA8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/</w:t>
            </w:r>
            <w:r w:rsidR="00BF2DA8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F</w:t>
            </w:r>
            <w:r w:rsidR="00BF2DA8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12 (1:1) 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 10% эмбриональной телячьей сыворотки, 2</w:t>
            </w:r>
            <w:proofErr w:type="gramStart"/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мМ  L</w:t>
            </w:r>
            <w:proofErr w:type="gramEnd"/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-глутамина, 1 мМ пирувата натрия,инсулин (5мкг/мл), трансферрин (10мкг/мл), селенит натрия (10нг/мл, 50нМ). Газовая среда (воздух) с 5% СО2</w:t>
            </w:r>
          </w:p>
          <w:p w14:paraId="516C2A39" w14:textId="77777777" w:rsidR="003E1E12" w:rsidRPr="00D71470" w:rsidRDefault="003E1E12" w:rsidP="003E1E1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Для снятия клеток используется 0,05%-0,25% трипсин с EDTA (коммерческий, например, Gibco, </w:t>
            </w:r>
            <w:proofErr w:type="gramStart"/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кат.номер</w:t>
            </w:r>
            <w:proofErr w:type="gramEnd"/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25200056/25300096)</w:t>
            </w:r>
          </w:p>
          <w:p w14:paraId="3D9CAD97" w14:textId="77777777" w:rsidR="003E1E12" w:rsidRPr="00D71470" w:rsidRDefault="003E1E12" w:rsidP="003E1E1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Кратность рассева 1:3 – 1:4 (рассев при достижении 80-90% конфлюэнтности)</w:t>
            </w:r>
          </w:p>
          <w:p w14:paraId="7D0168D7" w14:textId="57686150" w:rsidR="00F5656D" w:rsidRPr="00D71470" w:rsidRDefault="003E1E12" w:rsidP="003E1E1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Время удвоения популяции: </w:t>
            </w:r>
            <w:r w:rsidR="005A0C4B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27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C12107" w:rsidRPr="00D71470" w14:paraId="13C2506C" w14:textId="77777777" w:rsidTr="00AB4B8C">
        <w:tc>
          <w:tcPr>
            <w:tcW w:w="2384" w:type="dxa"/>
          </w:tcPr>
          <w:p w14:paraId="76D89DF7" w14:textId="77777777" w:rsidR="00C12107" w:rsidRPr="00D71470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D71470">
              <w:rPr>
                <w:rFonts w:asciiTheme="majorBidi" w:hAnsiTheme="majorBidi" w:cstheme="majorBidi"/>
                <w:b/>
              </w:rPr>
              <w:t>Условия криоконсер</w:t>
            </w:r>
            <w:r w:rsidR="0051071B" w:rsidRPr="00D71470">
              <w:rPr>
                <w:rFonts w:asciiTheme="majorBidi" w:hAnsiTheme="majorBidi" w:cstheme="majorBidi"/>
                <w:b/>
              </w:rPr>
              <w:t>ирования</w:t>
            </w:r>
          </w:p>
        </w:tc>
        <w:tc>
          <w:tcPr>
            <w:tcW w:w="6961" w:type="dxa"/>
          </w:tcPr>
          <w:p w14:paraId="6F310A28" w14:textId="77777777" w:rsidR="00C12107" w:rsidRPr="00D71470" w:rsidRDefault="00B63E03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Ростовая среда с 10% DMSO</w:t>
            </w:r>
          </w:p>
          <w:p w14:paraId="475FA36E" w14:textId="77777777" w:rsidR="00205EF4" w:rsidRPr="00D71470" w:rsidRDefault="00205EF4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Хранить в парах жидкого азота</w:t>
            </w:r>
          </w:p>
          <w:p w14:paraId="3B0D9963" w14:textId="130E07DD" w:rsidR="0092281A" w:rsidRPr="00D71470" w:rsidRDefault="0092281A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Жизнеспособность после криоконсервации: </w:t>
            </w:r>
            <w:r w:rsidR="00A20664"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70</w:t>
            </w:r>
            <w:r w:rsidRPr="00D71470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% (окраска трипановым синим на нулевом пассаже)</w:t>
            </w:r>
          </w:p>
        </w:tc>
      </w:tr>
      <w:tr w:rsidR="00AB4B8C" w:rsidRPr="00D71470" w14:paraId="3AAB7237" w14:textId="77777777" w:rsidTr="00AB4B8C">
        <w:tc>
          <w:tcPr>
            <w:tcW w:w="2384" w:type="dxa"/>
          </w:tcPr>
          <w:p w14:paraId="2093F077" w14:textId="77777777" w:rsidR="00AB4B8C" w:rsidRPr="00D71470" w:rsidRDefault="00AB4B8C" w:rsidP="00AB4B8C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D71470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6961" w:type="dxa"/>
          </w:tcPr>
          <w:p w14:paraId="3CC7E01A" w14:textId="77777777" w:rsidR="00AB4B8C" w:rsidRPr="00D71470" w:rsidRDefault="00AB4B8C" w:rsidP="00AB4B8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71470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5AED226E" w14:textId="77777777" w:rsidR="00AB4B8C" w:rsidRPr="00D71470" w:rsidRDefault="00AB4B8C" w:rsidP="00AB4B8C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D71470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564EBFC2" w:rsidR="00AB4B8C" w:rsidRPr="00D71470" w:rsidRDefault="00AB4B8C" w:rsidP="00AB4B8C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D71470">
              <w:rPr>
                <w:rFonts w:asciiTheme="majorBidi" w:hAnsiTheme="majorBidi" w:cstheme="majorBidi"/>
                <w:sz w:val="23"/>
                <w:szCs w:val="23"/>
              </w:rPr>
              <w:t>Метод: анализ ПЦР-РВ (чувствительность к более чем 50 видам микоплазм родов Mycoplasma и Acholeplasma) - Mycoplasma не выявлена</w:t>
            </w:r>
          </w:p>
        </w:tc>
      </w:tr>
      <w:tr w:rsidR="00AB4B8C" w:rsidRPr="00D71470" w14:paraId="554A0223" w14:textId="77777777" w:rsidTr="00AB4B8C">
        <w:tc>
          <w:tcPr>
            <w:tcW w:w="2384" w:type="dxa"/>
          </w:tcPr>
          <w:p w14:paraId="5E49784D" w14:textId="77777777" w:rsidR="00AB4B8C" w:rsidRPr="00D71470" w:rsidRDefault="00AB4B8C" w:rsidP="00AB4B8C">
            <w:pPr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6961" w:type="dxa"/>
          </w:tcPr>
          <w:p w14:paraId="46C02B4D" w14:textId="705229D2" w:rsidR="00AB4B8C" w:rsidRPr="00D71470" w:rsidRDefault="00AB4B8C" w:rsidP="00AB4B8C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</w:p>
        </w:tc>
      </w:tr>
      <w:tr w:rsidR="00AB4B8C" w:rsidRPr="00D71470" w14:paraId="4692F7D6" w14:textId="77777777" w:rsidTr="00AB4B8C">
        <w:tc>
          <w:tcPr>
            <w:tcW w:w="2384" w:type="dxa"/>
          </w:tcPr>
          <w:p w14:paraId="1340D867" w14:textId="77777777" w:rsidR="00AB4B8C" w:rsidRPr="00D71470" w:rsidRDefault="00AB4B8C" w:rsidP="00AB4B8C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6961" w:type="dxa"/>
          </w:tcPr>
          <w:p w14:paraId="39BA992C" w14:textId="5C079B32" w:rsidR="00AB4B8C" w:rsidRPr="00D71470" w:rsidRDefault="00D61F6D" w:rsidP="00AB4B8C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D71470">
              <w:rPr>
                <w:rFonts w:asciiTheme="majorBidi" w:hAnsiTheme="majorBidi" w:cstheme="majorBidi"/>
              </w:rPr>
              <w:t>неприменимо</w:t>
            </w:r>
          </w:p>
        </w:tc>
      </w:tr>
      <w:tr w:rsidR="00AB4B8C" w:rsidRPr="00D71470" w14:paraId="04AB8D2C" w14:textId="77777777" w:rsidTr="00AB4B8C">
        <w:tc>
          <w:tcPr>
            <w:tcW w:w="2384" w:type="dxa"/>
          </w:tcPr>
          <w:p w14:paraId="0F3AB831" w14:textId="77777777" w:rsidR="00AB4B8C" w:rsidRPr="00D71470" w:rsidRDefault="00AB4B8C" w:rsidP="00AB4B8C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D7147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Характеристики:</w:t>
            </w:r>
          </w:p>
        </w:tc>
        <w:tc>
          <w:tcPr>
            <w:tcW w:w="6961" w:type="dxa"/>
          </w:tcPr>
          <w:p w14:paraId="5AB8F568" w14:textId="77777777" w:rsidR="00AB4B8C" w:rsidRPr="00D71470" w:rsidRDefault="00AB4B8C" w:rsidP="00AB4B8C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D71470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7465EDAD" w14:textId="77777777" w:rsidR="00787F17" w:rsidRPr="00D71470" w:rsidRDefault="00787F17" w:rsidP="00F53645">
      <w:pPr>
        <w:rPr>
          <w:rFonts w:asciiTheme="majorBidi" w:hAnsiTheme="majorBidi" w:cstheme="majorBidi"/>
          <w:b/>
          <w:sz w:val="24"/>
          <w:szCs w:val="24"/>
        </w:rPr>
      </w:pPr>
      <w:r w:rsidRPr="00D71470">
        <w:rPr>
          <w:rFonts w:asciiTheme="majorBidi" w:hAnsiTheme="majorBidi" w:cstheme="majorBidi"/>
          <w:b/>
          <w:u w:val="single"/>
        </w:rPr>
        <w:t>Фо</w:t>
      </w:r>
      <w:r w:rsidR="008B0D85" w:rsidRPr="00D71470">
        <w:rPr>
          <w:rFonts w:asciiTheme="majorBidi" w:hAnsiTheme="majorBidi" w:cstheme="majorBidi"/>
          <w:b/>
          <w:u w:val="single"/>
        </w:rPr>
        <w:t>тографии культуры</w:t>
      </w:r>
      <w:r w:rsidR="00F5656D" w:rsidRPr="00D71470">
        <w:rPr>
          <w:rFonts w:asciiTheme="majorBidi" w:hAnsiTheme="majorBidi" w:cstheme="majorBidi"/>
          <w:b/>
          <w:sz w:val="24"/>
          <w:szCs w:val="24"/>
        </w:rPr>
        <w:t xml:space="preserve">   </w:t>
      </w:r>
    </w:p>
    <w:p w14:paraId="135BC119" w14:textId="308188B2" w:rsidR="00F5656D" w:rsidRPr="00D71470" w:rsidRDefault="00F5656D" w:rsidP="00F53645">
      <w:pPr>
        <w:rPr>
          <w:rFonts w:asciiTheme="majorBidi" w:hAnsiTheme="majorBidi" w:cstheme="majorBidi"/>
          <w:sz w:val="24"/>
          <w:szCs w:val="24"/>
        </w:rPr>
      </w:pPr>
      <w:r w:rsidRPr="00D7147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746E5" w:rsidRPr="00D71470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   </w:t>
      </w:r>
      <w:r w:rsidR="00F34EB7" w:rsidRPr="00D7147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9285A60" wp14:editId="5D7C6667">
            <wp:extent cx="3580831" cy="2468880"/>
            <wp:effectExtent l="0" t="0" r="635" b="7620"/>
            <wp:docPr id="2043565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65971" name="Рисунок 204356597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590" cy="248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470">
        <w:rPr>
          <w:rFonts w:asciiTheme="majorBidi" w:hAnsiTheme="majorBidi" w:cstheme="majorBidi"/>
          <w:sz w:val="24"/>
          <w:szCs w:val="24"/>
        </w:rPr>
        <w:t xml:space="preserve">    </w:t>
      </w:r>
    </w:p>
    <w:sectPr w:rsidR="00F5656D" w:rsidRPr="00D71470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8662C"/>
    <w:rsid w:val="000B2515"/>
    <w:rsid w:val="00131C98"/>
    <w:rsid w:val="001B13E5"/>
    <w:rsid w:val="001C4CEA"/>
    <w:rsid w:val="00205EF4"/>
    <w:rsid w:val="00213076"/>
    <w:rsid w:val="002746E5"/>
    <w:rsid w:val="002E1CED"/>
    <w:rsid w:val="002E709E"/>
    <w:rsid w:val="00312EF4"/>
    <w:rsid w:val="00342B87"/>
    <w:rsid w:val="003D09FE"/>
    <w:rsid w:val="003E1E12"/>
    <w:rsid w:val="004D0EF0"/>
    <w:rsid w:val="00505E72"/>
    <w:rsid w:val="0051071B"/>
    <w:rsid w:val="00510A18"/>
    <w:rsid w:val="005209C2"/>
    <w:rsid w:val="005A0C4B"/>
    <w:rsid w:val="005C4514"/>
    <w:rsid w:val="006B59B5"/>
    <w:rsid w:val="00747D6C"/>
    <w:rsid w:val="00787F17"/>
    <w:rsid w:val="007B5340"/>
    <w:rsid w:val="00810C5C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20664"/>
    <w:rsid w:val="00A61DF1"/>
    <w:rsid w:val="00A976F2"/>
    <w:rsid w:val="00AA1A9F"/>
    <w:rsid w:val="00AB4B8C"/>
    <w:rsid w:val="00AC1659"/>
    <w:rsid w:val="00B2300D"/>
    <w:rsid w:val="00B63E03"/>
    <w:rsid w:val="00BA700C"/>
    <w:rsid w:val="00BB00CB"/>
    <w:rsid w:val="00BD089C"/>
    <w:rsid w:val="00BD7467"/>
    <w:rsid w:val="00BE6265"/>
    <w:rsid w:val="00BF2DA8"/>
    <w:rsid w:val="00C12107"/>
    <w:rsid w:val="00C95DD8"/>
    <w:rsid w:val="00CA100E"/>
    <w:rsid w:val="00CF25AF"/>
    <w:rsid w:val="00CF44BD"/>
    <w:rsid w:val="00D51C32"/>
    <w:rsid w:val="00D57F0B"/>
    <w:rsid w:val="00D61F6D"/>
    <w:rsid w:val="00D71470"/>
    <w:rsid w:val="00F024A3"/>
    <w:rsid w:val="00F11E4E"/>
    <w:rsid w:val="00F34EB7"/>
    <w:rsid w:val="00F53645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13</cp:revision>
  <dcterms:created xsi:type="dcterms:W3CDTF">2023-08-22T13:44:00Z</dcterms:created>
  <dcterms:modified xsi:type="dcterms:W3CDTF">2023-08-28T09:30:00Z</dcterms:modified>
</cp:coreProperties>
</file>